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EE0" w:rsidRPr="004773F6" w:rsidRDefault="000A3EE0" w:rsidP="000A3EE0">
      <w:pPr>
        <w:rPr>
          <w:rFonts w:ascii="宋体" w:eastAsia="宋体" w:hAnsi="宋体"/>
          <w:b/>
          <w:sz w:val="32"/>
          <w:szCs w:val="32"/>
        </w:rPr>
      </w:pPr>
      <w:r w:rsidRPr="004773F6">
        <w:rPr>
          <w:rFonts w:ascii="宋体" w:eastAsia="宋体" w:hAnsi="宋体" w:hint="eastAsia"/>
          <w:b/>
          <w:sz w:val="32"/>
          <w:szCs w:val="32"/>
        </w:rPr>
        <w:t>附件1：</w:t>
      </w:r>
    </w:p>
    <w:p w:rsidR="000A3EE0" w:rsidRPr="004773F6" w:rsidRDefault="000A3EE0" w:rsidP="000A3EE0">
      <w:pPr>
        <w:jc w:val="center"/>
        <w:rPr>
          <w:rFonts w:ascii="宋体" w:eastAsia="宋体" w:hAnsi="宋体"/>
          <w:b/>
          <w:sz w:val="32"/>
          <w:szCs w:val="32"/>
        </w:rPr>
      </w:pPr>
      <w:r w:rsidRPr="004773F6">
        <w:rPr>
          <w:rFonts w:ascii="宋体" w:eastAsia="宋体" w:hAnsi="宋体" w:hint="eastAsia"/>
          <w:b/>
          <w:sz w:val="32"/>
          <w:szCs w:val="32"/>
        </w:rPr>
        <w:t>校级教学督导工作职责与工作权利</w:t>
      </w:r>
    </w:p>
    <w:p w:rsidR="000A3EE0" w:rsidRPr="004773F6" w:rsidRDefault="000A3EE0" w:rsidP="000A3EE0">
      <w:pPr>
        <w:spacing w:line="360" w:lineRule="auto"/>
        <w:ind w:firstLineChars="200" w:firstLine="602"/>
        <w:jc w:val="left"/>
        <w:rPr>
          <w:rFonts w:ascii="宋体" w:eastAsia="宋体" w:hAnsi="宋体"/>
          <w:b/>
          <w:sz w:val="30"/>
          <w:szCs w:val="30"/>
        </w:rPr>
      </w:pPr>
      <w:r w:rsidRPr="004773F6">
        <w:rPr>
          <w:rFonts w:ascii="宋体" w:eastAsia="宋体" w:hAnsi="宋体" w:hint="eastAsia"/>
          <w:b/>
          <w:sz w:val="30"/>
          <w:szCs w:val="30"/>
        </w:rPr>
        <w:t>一、工作职责</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（一）认真贯彻落实学校关于教育教学工作的决定、决议及规章制度。</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（二）根据学校教学工作任务和重点，制定督导组学期工作计划。</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（三）每学期期初、期末召开教学督导工作会议，商讨和交流工作情况。根据需要随时组织召开本组会议，布置工作，探讨有关教学问题。</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（四）每学年结束时，组长向主管教学校领导提交督导组学年工作总结，并对教学管理工作提出建议。</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（五）对学校不同专业、不同层次的人才培养以及教学各环节开展的活动及管理进行指导和检查。</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（六）日常教学巡视。参加教学秩序和考试秩序巡视工作，总结反馈巡视情况，包括教师教学和学生学习情况。</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七）课堂（实践）教学督导。对课堂教学及实践教学的教学准备、教学过程、教学效果进行检查、督导。原则上每周听课不少于4学时，听课后应与任课教师及时交流，肯定教师教学优点、提出问题和改进建议，并对学生学习情况进行反馈。</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（八）经验总结与交流。注意发现教学中的先进典型，协助做好经验总结与交流推广。</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（九）专项检查或评估。根据学校工作安排，参与学校“54321”</w:t>
      </w:r>
      <w:r w:rsidRPr="004773F6">
        <w:rPr>
          <w:rFonts w:ascii="宋体" w:eastAsia="宋体" w:hAnsi="宋体" w:hint="eastAsia"/>
          <w:sz w:val="30"/>
          <w:szCs w:val="30"/>
        </w:rPr>
        <w:lastRenderedPageBreak/>
        <w:t>教学质量保障体系相关专项检查或评估工作。结合学校教学工作实际，不断完善教学质量保障体系相关评估指标。</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（十）专业认证或审核评估。根据学校工作安排，参与专业认证、本科教学工作审核评估等工作。</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（十一）教学改革。注重推动广大教师重视对教学理念和教学法的研究；参加教学竞赛、教改项目评比。</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（十二）专题调查与研究。结合学校教学建设与改革重点工作，开展专题调研，为学校教学工作决策提供依据。</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（十三）完成学校交付的其他工作。</w:t>
      </w:r>
    </w:p>
    <w:p w:rsidR="000A3EE0" w:rsidRPr="004773F6" w:rsidRDefault="000A3EE0" w:rsidP="000A3EE0">
      <w:pPr>
        <w:spacing w:line="360" w:lineRule="auto"/>
        <w:ind w:firstLineChars="200" w:firstLine="602"/>
        <w:rPr>
          <w:rFonts w:ascii="宋体" w:eastAsia="宋体" w:hAnsi="宋体"/>
          <w:b/>
          <w:sz w:val="30"/>
          <w:szCs w:val="30"/>
        </w:rPr>
      </w:pPr>
      <w:r w:rsidRPr="004773F6">
        <w:rPr>
          <w:rFonts w:ascii="宋体" w:eastAsia="宋体" w:hAnsi="宋体" w:hint="eastAsia"/>
          <w:b/>
          <w:sz w:val="30"/>
          <w:szCs w:val="30"/>
        </w:rPr>
        <w:t>二、工作权利</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（一）对教学工作提出个人建议。</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（二）指导和协助各院（部）、实践教学基地开展督导工作。</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（三）就督导过程中发现的问题向教师、院（部）或管理部门及时进行反馈，提出改进意见和建议，并进行监督整改落实情况。</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（四）对课堂教学、实验（习）等各种教学活动进行督导和指导，并根据一定程序调阅教学文件、资料，包括教师备课笔记和教学大纲。</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（五）制止干扰和影响教学秩序的行为，并与有关部门及时反馈，按学校相关制度进行处理。</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t>（六）在校内进行各项教学调研活动，可按程序组织教师和学生召开教学座谈会，监督各二级学院（部）及教研室落实和执行学校有关教学管理的规定和措施。</w:t>
      </w:r>
    </w:p>
    <w:p w:rsidR="000A3EE0" w:rsidRPr="004773F6" w:rsidRDefault="000A3EE0" w:rsidP="000A3EE0">
      <w:pPr>
        <w:spacing w:line="360" w:lineRule="auto"/>
        <w:ind w:firstLineChars="200" w:firstLine="600"/>
        <w:rPr>
          <w:rFonts w:ascii="宋体" w:eastAsia="宋体" w:hAnsi="宋体"/>
          <w:sz w:val="30"/>
          <w:szCs w:val="30"/>
        </w:rPr>
      </w:pPr>
      <w:r w:rsidRPr="004773F6">
        <w:rPr>
          <w:rFonts w:ascii="宋体" w:eastAsia="宋体" w:hAnsi="宋体" w:hint="eastAsia"/>
          <w:sz w:val="30"/>
          <w:szCs w:val="30"/>
        </w:rPr>
        <w:lastRenderedPageBreak/>
        <w:t>（七）对各级教学管理部门进行检查、监督和指导。</w:t>
      </w:r>
    </w:p>
    <w:p w:rsidR="000A3EE0" w:rsidRDefault="000A3EE0" w:rsidP="000A3EE0">
      <w:pPr>
        <w:spacing w:line="360" w:lineRule="auto"/>
        <w:ind w:firstLineChars="200" w:firstLine="600"/>
        <w:rPr>
          <w:rFonts w:ascii="宋体" w:eastAsia="宋体" w:hAnsi="宋体" w:cs="Times New Roman"/>
          <w:sz w:val="28"/>
          <w:szCs w:val="28"/>
        </w:rPr>
      </w:pPr>
      <w:r w:rsidRPr="004773F6">
        <w:rPr>
          <w:rFonts w:ascii="宋体" w:eastAsia="宋体" w:hAnsi="宋体" w:hint="eastAsia"/>
          <w:sz w:val="30"/>
          <w:szCs w:val="30"/>
        </w:rPr>
        <w:t>（八）对不服从教学督导的单位和个人，提出处理建议。</w:t>
      </w:r>
    </w:p>
    <w:p w:rsidR="000A3EE0" w:rsidRDefault="000A3EE0" w:rsidP="000A3EE0">
      <w:pPr>
        <w:widowControl/>
        <w:jc w:val="left"/>
        <w:rPr>
          <w:rFonts w:ascii="宋体" w:eastAsia="宋体" w:hAnsi="宋体"/>
          <w:b/>
          <w:sz w:val="28"/>
          <w:szCs w:val="28"/>
        </w:rPr>
      </w:pPr>
    </w:p>
    <w:p w:rsidR="001E4021" w:rsidRPr="000A3EE0" w:rsidRDefault="001E4021">
      <w:bookmarkStart w:id="0" w:name="_GoBack"/>
      <w:bookmarkEnd w:id="0"/>
    </w:p>
    <w:sectPr w:rsidR="001E4021" w:rsidRPr="000A3EE0" w:rsidSect="00802BF8">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14" w:rsidRDefault="00986714" w:rsidP="000A3EE0">
      <w:r>
        <w:separator/>
      </w:r>
    </w:p>
  </w:endnote>
  <w:endnote w:type="continuationSeparator" w:id="0">
    <w:p w:rsidR="00986714" w:rsidRDefault="00986714" w:rsidP="000A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14" w:rsidRDefault="00986714" w:rsidP="000A3EE0">
      <w:r>
        <w:separator/>
      </w:r>
    </w:p>
  </w:footnote>
  <w:footnote w:type="continuationSeparator" w:id="0">
    <w:p w:rsidR="00986714" w:rsidRDefault="00986714" w:rsidP="000A3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4C"/>
    <w:rsid w:val="000A3EE0"/>
    <w:rsid w:val="001E4021"/>
    <w:rsid w:val="00986714"/>
    <w:rsid w:val="00FF5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E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3E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3EE0"/>
    <w:rPr>
      <w:sz w:val="18"/>
      <w:szCs w:val="18"/>
    </w:rPr>
  </w:style>
  <w:style w:type="paragraph" w:styleId="a4">
    <w:name w:val="footer"/>
    <w:basedOn w:val="a"/>
    <w:link w:val="Char0"/>
    <w:uiPriority w:val="99"/>
    <w:unhideWhenUsed/>
    <w:rsid w:val="000A3EE0"/>
    <w:pPr>
      <w:tabs>
        <w:tab w:val="center" w:pos="4153"/>
        <w:tab w:val="right" w:pos="8306"/>
      </w:tabs>
      <w:snapToGrid w:val="0"/>
      <w:jc w:val="left"/>
    </w:pPr>
    <w:rPr>
      <w:sz w:val="18"/>
      <w:szCs w:val="18"/>
    </w:rPr>
  </w:style>
  <w:style w:type="character" w:customStyle="1" w:styleId="Char0">
    <w:name w:val="页脚 Char"/>
    <w:basedOn w:val="a0"/>
    <w:link w:val="a4"/>
    <w:uiPriority w:val="99"/>
    <w:rsid w:val="000A3E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E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3E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3EE0"/>
    <w:rPr>
      <w:sz w:val="18"/>
      <w:szCs w:val="18"/>
    </w:rPr>
  </w:style>
  <w:style w:type="paragraph" w:styleId="a4">
    <w:name w:val="footer"/>
    <w:basedOn w:val="a"/>
    <w:link w:val="Char0"/>
    <w:uiPriority w:val="99"/>
    <w:unhideWhenUsed/>
    <w:rsid w:val="000A3EE0"/>
    <w:pPr>
      <w:tabs>
        <w:tab w:val="center" w:pos="4153"/>
        <w:tab w:val="right" w:pos="8306"/>
      </w:tabs>
      <w:snapToGrid w:val="0"/>
      <w:jc w:val="left"/>
    </w:pPr>
    <w:rPr>
      <w:sz w:val="18"/>
      <w:szCs w:val="18"/>
    </w:rPr>
  </w:style>
  <w:style w:type="character" w:customStyle="1" w:styleId="Char0">
    <w:name w:val="页脚 Char"/>
    <w:basedOn w:val="a0"/>
    <w:link w:val="a4"/>
    <w:uiPriority w:val="99"/>
    <w:rsid w:val="000A3E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Words>
  <Characters>862</Characters>
  <Application>Microsoft Office Word</Application>
  <DocSecurity>0</DocSecurity>
  <Lines>7</Lines>
  <Paragraphs>2</Paragraphs>
  <ScaleCrop>false</ScaleCrop>
  <Company>微软中国</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王志玲</dc:creator>
  <cp:keywords/>
  <dc:description/>
  <cp:lastModifiedBy>王志玲</cp:lastModifiedBy>
  <cp:revision>2</cp:revision>
  <dcterms:created xsi:type="dcterms:W3CDTF">2019-03-29T07:42:00Z</dcterms:created>
  <dcterms:modified xsi:type="dcterms:W3CDTF">2019-03-29T07:42:00Z</dcterms:modified>
</cp:coreProperties>
</file>